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B5" w:rsidRPr="00DD050E" w:rsidRDefault="003330B5" w:rsidP="003330B5">
      <w:pPr>
        <w:pStyle w:val="ManualHeading1"/>
        <w:suppressAutoHyphens/>
        <w:spacing w:before="510"/>
        <w:ind w:left="0"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</w:t>
      </w:r>
      <w:r w:rsidRPr="00DD050E">
        <w:rPr>
          <w:rFonts w:ascii="Times New Roman" w:hAnsi="Times New Roman" w:cs="Times New Roman"/>
          <w:b w:val="0"/>
          <w:sz w:val="24"/>
          <w:szCs w:val="24"/>
        </w:rPr>
        <w:t>-hluti</w:t>
      </w:r>
    </w:p>
    <w:p w:rsidR="003330B5" w:rsidRPr="00DD050E" w:rsidRDefault="003330B5" w:rsidP="003330B5">
      <w:pPr>
        <w:pStyle w:val="ManualHeading2"/>
        <w:tabs>
          <w:tab w:val="left" w:pos="851"/>
        </w:tabs>
        <w:suppressAutoHyphens/>
        <w:spacing w:before="51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050E">
        <w:rPr>
          <w:rFonts w:ascii="Times New Roman" w:hAnsi="Times New Roman" w:cs="Times New Roman"/>
          <w:sz w:val="24"/>
          <w:szCs w:val="24"/>
        </w:rPr>
        <w:t>Staðlað upplýsingablað þegar seljandi, sem hefur milligöngu á Netinu um samtengda ferðatilhögun í skilningi a-liðar 5. liðar 3. gr., er flutningsaðili sem selur farmiða fram og til baka</w:t>
      </w:r>
    </w:p>
    <w:tbl>
      <w:tblPr>
        <w:tblW w:w="8956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6"/>
      </w:tblGrid>
      <w:tr w:rsidR="003330B5" w:rsidRPr="00DD050E" w:rsidTr="0031214F">
        <w:trPr>
          <w:trHeight w:val="2727"/>
        </w:trPr>
        <w:tc>
          <w:tcPr>
            <w:tcW w:w="8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3330B5" w:rsidRPr="00DD050E" w:rsidRDefault="003330B5" w:rsidP="0031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Ef bókuð er ferðatengd þjónusta til viðbótar með hjálp fyrirtækis okkar/XY vegna ferðalags eða orlofsferðar, eftir að ein ferðatengd þjónusta hefur verið valin og greitt fyrir hana, veitir það ferðamanni EKKI réttindi sem gilda um pakkaferðir samkvæmt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lögum um pakkaferðir og samtengda ferðatilhögun nr. 95/2018.</w:t>
            </w:r>
          </w:p>
          <w:p w:rsidR="003330B5" w:rsidRPr="00DD050E" w:rsidRDefault="003330B5" w:rsidP="0031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>Fyrirtæki okkar/XY er því ekki ábyrgt fyrir réttri framkvæmd þessarar ferðatengdu þjónustu til viðbótar. Vinsamlegast hafið samband við viðkomandi þjónustuveitanda ef vandamál koma upp.</w:t>
            </w:r>
          </w:p>
          <w:p w:rsidR="003330B5" w:rsidRPr="00DD050E" w:rsidRDefault="003330B5" w:rsidP="0031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Ef bókuð er ferðatengd þjónusta til viðbótar í sömu heimsókn á bókunarvef fyrirtækis okkar/XY verður sú ferðatengda þjónusta þó hluti af samtengdri ferðatilhögun. Í slíku tilviki hefur XY komið á vernd, eins og krafist 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skv. </w:t>
            </w:r>
            <w:r w:rsidRPr="00B950C7">
              <w:rPr>
                <w:rFonts w:ascii="Times New Roman" w:hAnsi="Times New Roman" w:cs="Times New Roman"/>
                <w:sz w:val="24"/>
                <w:szCs w:val="24"/>
              </w:rPr>
              <w:t>lögum um pakkaferðir og samtengda ferðatilhögun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til að endurgreiða greiðslur sem inntar hafa verið af hendi til XY vegna þjónustu sem ekki hefur verið veitt vegna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gjaldþrots eða rekstrarstöðvunar</w:t>
            </w: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 XY og, ef nauðsyn krefur, vegna heimflutnings. Vinsamlegast athugið að þetta veitir ekki endurgreiðslu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ef viðkomandi þjónustuveitandi verður gjaldþrota eða hættir starfsemi</w:t>
            </w: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0B5" w:rsidRPr="00DD050E" w:rsidRDefault="003330B5" w:rsidP="0031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>Nánari upplýsingar um vernd gegn ógjaldfærni (veittar með tengli).</w:t>
            </w:r>
          </w:p>
        </w:tc>
      </w:tr>
    </w:tbl>
    <w:p w:rsidR="003330B5" w:rsidRPr="00DD050E" w:rsidRDefault="003330B5" w:rsidP="003330B5">
      <w:pPr>
        <w:spacing w:before="510"/>
        <w:rPr>
          <w:rFonts w:ascii="Times New Roman" w:hAnsi="Times New Roman" w:cs="Times New Roman"/>
          <w:sz w:val="24"/>
          <w:szCs w:val="24"/>
        </w:rPr>
      </w:pPr>
      <w:r w:rsidRPr="00DD050E">
        <w:rPr>
          <w:rFonts w:ascii="Times New Roman" w:hAnsi="Times New Roman" w:cs="Times New Roman"/>
          <w:sz w:val="24"/>
          <w:szCs w:val="24"/>
        </w:rPr>
        <w:t>Með því að smella á tengilinn fær ferðamaðurinn eftirfarandi upplýsingar:</w:t>
      </w:r>
    </w:p>
    <w:tbl>
      <w:tblPr>
        <w:tblW w:w="8956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6"/>
      </w:tblGrid>
      <w:tr w:rsidR="003330B5" w:rsidRPr="00DD050E" w:rsidTr="0031214F">
        <w:trPr>
          <w:trHeight w:val="60"/>
        </w:trPr>
        <w:tc>
          <w:tcPr>
            <w:tcW w:w="8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3330B5" w:rsidRPr="00DD050E" w:rsidRDefault="003330B5" w:rsidP="0031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XY hefur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lagt fram tryggingu til</w:t>
            </w: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Ferðamálastofu komi til gjaldþrots eða rekstrarstöðvunar.</w:t>
            </w:r>
          </w:p>
          <w:p w:rsidR="003330B5" w:rsidRDefault="003330B5" w:rsidP="0031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ekki er hægt að veita samningsbundna þjónustu á komi til gjaldþrots eða rekstrarstöðvunar XY geta ferðamenn haft samband við Ferðamálastofu:</w:t>
            </w:r>
          </w:p>
          <w:p w:rsidR="003330B5" w:rsidRDefault="003330B5" w:rsidP="003330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Ferðamálastofa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Hafnarstræti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600 Akureyri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Sími:  535 5500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Netfang: </w:t>
            </w:r>
            <w:hyperlink r:id="rId4" w:history="1">
              <w:r w:rsidRPr="00A221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upplysingar@ferdamalastofa.is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Heimasíða: </w:t>
            </w:r>
            <w:hyperlink r:id="rId5" w:history="1">
              <w:r w:rsidRPr="00A221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www.ferdamalastofa.is</w:t>
              </w:r>
            </w:hyperlink>
          </w:p>
          <w:p w:rsidR="003330B5" w:rsidRDefault="003330B5" w:rsidP="0031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330B5" w:rsidRPr="00DD050E" w:rsidRDefault="003330B5" w:rsidP="0031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Athugasemd: Þessi vernd gegn ógjaldfærni nær ekki yfir samninga við aðra aðila en XY, sem hægt er að framkvæma þrátt fyrir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gjaldþrot eða rekstrarstöðvun</w:t>
            </w: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 xml:space="preserve"> XY.</w:t>
            </w:r>
          </w:p>
          <w:p w:rsidR="003330B5" w:rsidRPr="00DD050E" w:rsidRDefault="003330B5" w:rsidP="0031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F58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Tengill á lög um pakkaferðir og samtengda ferðatilhögun.</w:t>
              </w:r>
            </w:hyperlink>
          </w:p>
        </w:tc>
      </w:tr>
    </w:tbl>
    <w:p w:rsidR="009F067C" w:rsidRDefault="009F067C"/>
    <w:sectPr w:rsidR="009F0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B5"/>
    <w:rsid w:val="003330B5"/>
    <w:rsid w:val="009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5AAC8-DEA6-4D4B-8EC3-468BC246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3330B5"/>
    <w:pPr>
      <w:widowControl w:val="0"/>
      <w:suppressAutoHyphens/>
      <w:autoSpaceDE w:val="0"/>
      <w:autoSpaceDN w:val="0"/>
      <w:adjustRightInd w:val="0"/>
      <w:spacing w:before="113" w:after="0" w:line="240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18"/>
      <w:szCs w:val="18"/>
      <w:lang w:eastAsia="is-IS" w:bidi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0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30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alHeading1">
    <w:name w:val="Manual Heading 1"/>
    <w:basedOn w:val="Heading1"/>
    <w:next w:val="Normal"/>
    <w:uiPriority w:val="99"/>
    <w:rsid w:val="003330B5"/>
    <w:pPr>
      <w:keepLines w:val="0"/>
      <w:suppressAutoHyphens w:val="0"/>
      <w:spacing w:before="113" w:line="200" w:lineRule="atLeast"/>
      <w:ind w:left="283" w:hanging="283"/>
      <w:outlineLvl w:val="9"/>
    </w:pPr>
    <w:rPr>
      <w:rFonts w:ascii="TimesNewRomanPS-BoldMT" w:eastAsia="Times New Roman" w:hAnsi="TimesNewRomanPS-BoldMT" w:cs="TimesNewRomanPS-BoldMT"/>
      <w:b/>
      <w:bCs/>
      <w:color w:val="000000"/>
      <w:sz w:val="16"/>
      <w:szCs w:val="16"/>
    </w:rPr>
  </w:style>
  <w:style w:type="paragraph" w:customStyle="1" w:styleId="ManualHeading2">
    <w:name w:val="Manual Heading 2"/>
    <w:basedOn w:val="Heading2"/>
    <w:next w:val="Normal"/>
    <w:uiPriority w:val="99"/>
    <w:rsid w:val="003330B5"/>
    <w:pPr>
      <w:keepLines w:val="0"/>
      <w:suppressAutoHyphens w:val="0"/>
      <w:spacing w:before="113" w:line="200" w:lineRule="atLeast"/>
      <w:ind w:left="567" w:hanging="283"/>
      <w:outlineLvl w:val="9"/>
    </w:pPr>
    <w:rPr>
      <w:rFonts w:ascii="TimesNewRomanPS-BoldMT" w:eastAsia="Times New Roman" w:hAnsi="TimesNewRomanPS-BoldMT" w:cs="TimesNewRomanPS-BoldMT"/>
      <w:b/>
      <w:bCs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0B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30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s-IS" w:bidi="is-I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30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s-IS" w:bidi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thingi.is/lagas/148c/2018095.html" TargetMode="External"/><Relationship Id="rId5" Type="http://schemas.openxmlformats.org/officeDocument/2006/relationships/hyperlink" Target="http://www.ferdamalastofa.is" TargetMode="External"/><Relationship Id="rId4" Type="http://schemas.openxmlformats.org/officeDocument/2006/relationships/hyperlink" Target="mailto:upplysingar@ferdamalastofa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Sigurðardóttir</dc:creator>
  <cp:keywords/>
  <dc:description/>
  <cp:lastModifiedBy>Erla Sigurðardóttir</cp:lastModifiedBy>
  <cp:revision>1</cp:revision>
  <dcterms:created xsi:type="dcterms:W3CDTF">2018-11-23T14:03:00Z</dcterms:created>
  <dcterms:modified xsi:type="dcterms:W3CDTF">2018-11-23T14:04:00Z</dcterms:modified>
</cp:coreProperties>
</file>